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maszyny pakującej - finansowanie, które pozwoli Ci zaoszczędzić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firmę, która zajmuje się produkcją różnych towarów i chcesz zakupić maszynę do pakowania to sprawdź koniecznie ten wpis! Znajdziesz w nim wiele ciekawych informacji, z których dowiesz się między innymi tego, czy &lt;strong&gt;leasing maszyny pakującej&lt;/strong&gt; jest opłacalną metodą finansowania.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maszyny pakującej - co warto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Maszyny slużące do pakowania to między innymi: kartoniarki, owijarki, dozowniki, a także rozwinięte linie pakujące, które umożliwiają na zautomatyzowanie całego procesu. Metoda finansowania jaką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leasing maszyny pakującej</w:t>
      </w:r>
      <w:r>
        <w:rPr>
          <w:rFonts w:ascii="calibri" w:hAnsi="calibri" w:eastAsia="calibri" w:cs="calibri"/>
          <w:sz w:val="24"/>
          <w:szCs w:val="24"/>
        </w:rPr>
        <w:t xml:space="preserve"> to rozwiązanie bardzo korzystne. Zobacz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leasing?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pozwala wejść w posiadanie maszyny lub innego sprzętu bez konieczności inwestowania dużej ilości środków własnych. Z jego pomocą można obniżyć podstawę opodatkowania, zyskując tym samym oszczędność. Przy podpisywaniu umowy leasingowej nie ma konieczności wypełniania i podpisywania tak dużej ilości dokumentów, jak ma to miejsce w przypadku kredytu. Warto dodać, że leasing nie zmniejsza też zdolności kredytowej oraz sprawia, że majątek jest chroniony przed komornikiem. Umowę leasingową może podpisać spółka prawa handlowego, spółka cywilna, a także każda osoba fizyczna która prowadzi działalność gospodarczą.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leasing maszyn do pakowania?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leasing maszyny pakującej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jego przedmiotem może być głównie nowy sprzęt. Leasingować można sprzęt o różnej wartości. Jeśli chodzi o okres trwania umowy to w przypadku urządzeń tego typu najczęściej trwa on od 4 do 8 lat. Minimalny okres trwania umowy dotyczącej leasingu operacyjnego wynosi 40% okresu amortyzacji. W przypadku maszyn służących do pakowania stawka amortyzacji ma wartość 10% rocznie. Jeśli postanowisz wybrać jednak leasing finansowy to umowa mioże trwać wtedy krócej (najczęściej 1-6 lat).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ason.pl/leasing-maszyn-pakuja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2026-02-04T08:17:24+01:00</dcterms:created>
  <dcterms:modified xsi:type="dcterms:W3CDTF">2026-02-04T08:17:24+01:00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